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D5" w:rsidRPr="009859D5" w:rsidRDefault="009859D5" w:rsidP="00117D0D">
      <w:pPr>
        <w:pStyle w:val="a3"/>
        <w:textAlignment w:val="top"/>
        <w:rPr>
          <w:rFonts w:eastAsia="Times New Roman"/>
          <w:color w:val="383C16"/>
          <w:sz w:val="28"/>
          <w:szCs w:val="28"/>
          <w:lang w:eastAsia="ru-RU"/>
        </w:rPr>
      </w:pPr>
      <w:r>
        <w:rPr>
          <w:rFonts w:eastAsia="Times New Roman"/>
          <w:color w:val="383C16"/>
          <w:sz w:val="28"/>
          <w:szCs w:val="28"/>
          <w:lang w:eastAsia="ru-RU"/>
        </w:rPr>
        <w:t>Порядок постановки ребенка на учет в электронную очередь для получения места в ДОУ</w:t>
      </w:r>
    </w:p>
    <w:p w:rsidR="00117D0D" w:rsidRPr="009859D5" w:rsidRDefault="00117D0D" w:rsidP="00117D0D">
      <w:pPr>
        <w:pStyle w:val="a3"/>
        <w:textAlignment w:val="top"/>
        <w:rPr>
          <w:rFonts w:eastAsia="Times New Roman"/>
          <w:color w:val="383C16"/>
          <w:lang w:eastAsia="ru-RU"/>
        </w:rPr>
      </w:pPr>
      <w:r w:rsidRPr="009859D5">
        <w:rPr>
          <w:rFonts w:eastAsia="Times New Roman"/>
          <w:color w:val="383C16"/>
          <w:lang w:eastAsia="ru-RU"/>
        </w:rPr>
        <w:t>Услуга по предоставлению дошкольного образования носит заявительный характер. Постановка на учет детей дошкольного возраста для получения  места в учреждении осуществляется по достижению ими  возраста 1 года по личному обращению родителей (законных представителей).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Регистрация детей для приема в учреждение осуществляется в течение всего календар</w:t>
      </w:r>
      <w:r w:rsidR="009859D5" w:rsidRPr="009859D5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 xml:space="preserve">ного  года, в определенное </w:t>
      </w: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 xml:space="preserve"> учреждение по желанию родителей. 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Результатом процедуры по постановке на учет является:</w:t>
      </w:r>
    </w:p>
    <w:p w:rsidR="00117D0D" w:rsidRPr="00117D0D" w:rsidRDefault="00117D0D" w:rsidP="00117D0D">
      <w:pPr>
        <w:numPr>
          <w:ilvl w:val="0"/>
          <w:numId w:val="6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присвоение порядкового номера регистрации ребенка в определенном учреждении;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 xml:space="preserve">Комплектование детьми дошкольных образовательных учреждений осуществляется ежегодно в период </w:t>
      </w:r>
      <w:r w:rsidRPr="00117D0D">
        <w:rPr>
          <w:rFonts w:ascii="Times New Roman" w:eastAsia="Times New Roman" w:hAnsi="Times New Roman" w:cs="Times New Roman"/>
          <w:b/>
          <w:bCs/>
          <w:color w:val="383C16"/>
          <w:sz w:val="24"/>
          <w:szCs w:val="24"/>
          <w:lang w:eastAsia="ru-RU"/>
        </w:rPr>
        <w:t xml:space="preserve">с 01 июня по 31 августа. 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Количество групп, подлежащих комплектованию детьми, соответствует наличию свободных групповых помещений после выпуска детей в школу.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Комплектование групп дошкольных учреждений осуществляется по возрастному принципу в соответствии с постановкой на учет.</w:t>
      </w:r>
    </w:p>
    <w:p w:rsidR="00117D0D" w:rsidRPr="00117D0D" w:rsidRDefault="00117D0D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br/>
        <w:t>Выдача направлений в учреждение проводится на основании списков детей в соответствии с журналом регистрации</w:t>
      </w:r>
      <w:r w:rsidR="009859D5" w:rsidRPr="009859D5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.</w:t>
      </w: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br/>
        <w:t xml:space="preserve">Преимущественное право при комплектовании учреждений  детьми имеют граждане в соответствии с действующим законодательством РФ (п. 14.1. </w:t>
      </w:r>
      <w:proofErr w:type="gramStart"/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 xml:space="preserve">«Регламента») </w:t>
      </w:r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br/>
        <w:t>После зачисления детей, относящихся к льготной категории, на оставшиеся места зачисляются дети в соответствии с возрастной группой согласно очередности постановки на учет.</w:t>
      </w:r>
      <w:proofErr w:type="gramEnd"/>
      <w:r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br/>
        <w:t>В предоставлении муниципальной услуги может быть отказано по следующим основаниям:</w:t>
      </w:r>
    </w:p>
    <w:p w:rsidR="00117D0D" w:rsidRPr="00117D0D" w:rsidRDefault="00117D0D" w:rsidP="00117D0D">
      <w:pPr>
        <w:numPr>
          <w:ilvl w:val="0"/>
          <w:numId w:val="7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при предоставлении родителями (законными представителями) документов, не соответствующих требованиям действующего законодательства;</w:t>
      </w:r>
    </w:p>
    <w:p w:rsidR="00117D0D" w:rsidRPr="00117D0D" w:rsidRDefault="00117D0D" w:rsidP="00117D0D">
      <w:pPr>
        <w:numPr>
          <w:ilvl w:val="0"/>
          <w:numId w:val="7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при отсутствии свободных мест в учреждении;</w:t>
      </w:r>
    </w:p>
    <w:p w:rsidR="00117D0D" w:rsidRPr="00117D0D" w:rsidRDefault="00117D0D" w:rsidP="00117D0D">
      <w:pPr>
        <w:numPr>
          <w:ilvl w:val="0"/>
          <w:numId w:val="7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при наличии медицинских противопоказаний к посещению ребенком детского сада.</w:t>
      </w:r>
    </w:p>
    <w:p w:rsidR="00117D0D" w:rsidRPr="00117D0D" w:rsidRDefault="009859D5" w:rsidP="00117D0D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</w:pPr>
      <w:r w:rsidRPr="009859D5">
        <w:rPr>
          <w:rFonts w:ascii="Times New Roman" w:eastAsia="Times New Roman" w:hAnsi="Times New Roman" w:cs="Times New Roman"/>
          <w:b/>
          <w:bCs/>
          <w:i/>
          <w:iCs/>
          <w:color w:val="383C16"/>
          <w:sz w:val="24"/>
          <w:szCs w:val="24"/>
          <w:lang w:eastAsia="ru-RU"/>
        </w:rPr>
        <w:t>Для постановки  ребенка в электронную очередь</w:t>
      </w:r>
      <w:r w:rsidR="0076356C">
        <w:rPr>
          <w:rFonts w:ascii="Times New Roman" w:eastAsia="Times New Roman" w:hAnsi="Times New Roman" w:cs="Times New Roman"/>
          <w:b/>
          <w:bCs/>
          <w:i/>
          <w:iCs/>
          <w:color w:val="383C16"/>
          <w:sz w:val="24"/>
          <w:szCs w:val="24"/>
          <w:lang w:eastAsia="ru-RU"/>
        </w:rPr>
        <w:t xml:space="preserve"> </w:t>
      </w:r>
      <w:r w:rsidR="00117D0D" w:rsidRPr="009859D5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необходимо предоставить  следующие документы</w:t>
      </w:r>
      <w:r w:rsidR="00117D0D" w:rsidRPr="00117D0D">
        <w:rPr>
          <w:rFonts w:ascii="Times New Roman" w:eastAsia="Times New Roman" w:hAnsi="Times New Roman" w:cs="Times New Roman"/>
          <w:color w:val="383C16"/>
          <w:sz w:val="24"/>
          <w:szCs w:val="24"/>
          <w:lang w:eastAsia="ru-RU"/>
        </w:rPr>
        <w:t>:</w:t>
      </w:r>
    </w:p>
    <w:p w:rsidR="00117D0D" w:rsidRPr="00117D0D" w:rsidRDefault="00117D0D" w:rsidP="00117D0D">
      <w:pPr>
        <w:numPr>
          <w:ilvl w:val="0"/>
          <w:numId w:val="8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свидетельство о рождении ребенка;</w:t>
      </w:r>
      <w:bookmarkStart w:id="0" w:name="_GoBack"/>
      <w:bookmarkEnd w:id="0"/>
    </w:p>
    <w:p w:rsidR="009859D5" w:rsidRDefault="00117D0D" w:rsidP="009859D5">
      <w:pPr>
        <w:numPr>
          <w:ilvl w:val="0"/>
          <w:numId w:val="8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паспорт одного из родителей (законных представителей)  ребенка;</w:t>
      </w:r>
    </w:p>
    <w:p w:rsidR="000413D1" w:rsidRPr="009859D5" w:rsidRDefault="000413D1" w:rsidP="009859D5">
      <w:pPr>
        <w:numPr>
          <w:ilvl w:val="0"/>
          <w:numId w:val="8"/>
        </w:numPr>
        <w:spacing w:before="48" w:after="48" w:line="240" w:lineRule="atLeast"/>
        <w:ind w:left="555"/>
        <w:textAlignment w:val="top"/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E0B"/>
          <w:sz w:val="24"/>
          <w:szCs w:val="24"/>
          <w:lang w:eastAsia="ru-RU"/>
        </w:rPr>
        <w:t>документы, подтверждающие льготу</w:t>
      </w:r>
    </w:p>
    <w:p w:rsidR="008F45AD" w:rsidRDefault="009859D5" w:rsidP="008F45AD">
      <w:pPr>
        <w:spacing w:before="48" w:after="48" w:line="240" w:lineRule="atLeast"/>
        <w:ind w:left="195"/>
        <w:textAlignment w:val="top"/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</w:pPr>
      <w:r w:rsidRP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>По адресу:</w:t>
      </w:r>
      <w:r w:rsidR="008F45AD" w:rsidRP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 xml:space="preserve">  368830</w:t>
      </w:r>
      <w:r w:rsidRP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 xml:space="preserve"> г. Кизляр ул. </w:t>
      </w:r>
      <w:r w:rsidR="000413D1" w:rsidRP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>Красина</w:t>
      </w:r>
      <w:r w:rsidR="008F45AD" w:rsidRP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 xml:space="preserve"> 35а в муниципальное казенное учреждение «Информационно методический центр» заявления и соответствующие документы принимает методист по дошкольному образованию Жилина Наталья Владимировна</w:t>
      </w:r>
      <w:r w:rsidR="008F45AD"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  <w:t>.</w:t>
      </w:r>
    </w:p>
    <w:p w:rsidR="00117D0D" w:rsidRPr="00117D0D" w:rsidRDefault="00117D0D" w:rsidP="008F45AD">
      <w:pPr>
        <w:spacing w:before="48" w:after="48" w:line="240" w:lineRule="atLeast"/>
        <w:ind w:left="195"/>
        <w:jc w:val="center"/>
        <w:textAlignment w:val="top"/>
        <w:rPr>
          <w:rFonts w:ascii="Times New Roman" w:eastAsia="Times New Roman" w:hAnsi="Times New Roman" w:cs="Times New Roman"/>
          <w:b/>
          <w:color w:val="1C1E0B"/>
          <w:sz w:val="24"/>
          <w:szCs w:val="24"/>
          <w:lang w:eastAsia="ru-RU"/>
        </w:rPr>
      </w:pPr>
      <w:r w:rsidRPr="00117D0D">
        <w:rPr>
          <w:rFonts w:ascii="Times New Roman" w:eastAsia="Times New Roman" w:hAnsi="Times New Roman" w:cs="Times New Roman"/>
          <w:b/>
          <w:color w:val="27290F"/>
          <w:sz w:val="24"/>
          <w:szCs w:val="24"/>
          <w:lang w:eastAsia="ru-RU"/>
        </w:rPr>
        <w:t>Приемные дни:</w:t>
      </w:r>
    </w:p>
    <w:p w:rsidR="00651C62" w:rsidRPr="00C51670" w:rsidRDefault="00C51670" w:rsidP="000413D1">
      <w:pPr>
        <w:numPr>
          <w:ilvl w:val="0"/>
          <w:numId w:val="10"/>
        </w:numPr>
        <w:spacing w:before="48" w:after="75" w:line="240" w:lineRule="atLeast"/>
        <w:ind w:left="555"/>
        <w:textAlignment w:val="top"/>
        <w:rPr>
          <w:sz w:val="24"/>
          <w:szCs w:val="24"/>
        </w:rPr>
      </w:pPr>
      <w:r>
        <w:rPr>
          <w:rFonts w:ascii="Arial" w:eastAsia="Times New Roman" w:hAnsi="Arial" w:cs="Arial"/>
          <w:color w:val="1C1E0B"/>
          <w:sz w:val="24"/>
          <w:szCs w:val="24"/>
          <w:lang w:eastAsia="ru-RU"/>
        </w:rPr>
        <w:t xml:space="preserve">каждый день с 8/00 до 17/00 </w:t>
      </w:r>
    </w:p>
    <w:p w:rsidR="00C51670" w:rsidRPr="000413D1" w:rsidRDefault="00C51670" w:rsidP="000413D1">
      <w:pPr>
        <w:numPr>
          <w:ilvl w:val="0"/>
          <w:numId w:val="10"/>
        </w:numPr>
        <w:spacing w:before="48" w:after="75" w:line="240" w:lineRule="atLeast"/>
        <w:ind w:left="555"/>
        <w:textAlignment w:val="top"/>
        <w:rPr>
          <w:sz w:val="24"/>
          <w:szCs w:val="24"/>
        </w:rPr>
      </w:pPr>
      <w:r>
        <w:rPr>
          <w:rFonts w:ascii="Arial" w:eastAsia="Times New Roman" w:hAnsi="Arial" w:cs="Arial"/>
          <w:color w:val="1C1E0B"/>
          <w:sz w:val="24"/>
          <w:szCs w:val="24"/>
          <w:lang w:eastAsia="ru-RU"/>
        </w:rPr>
        <w:t>перерыв с 12/00 до 13/00</w:t>
      </w:r>
    </w:p>
    <w:sectPr w:rsidR="00C51670" w:rsidRPr="000413D1" w:rsidSect="00B1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1DF"/>
    <w:multiLevelType w:val="multilevel"/>
    <w:tmpl w:val="B8A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3C97"/>
    <w:multiLevelType w:val="multilevel"/>
    <w:tmpl w:val="796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0077E"/>
    <w:multiLevelType w:val="multilevel"/>
    <w:tmpl w:val="428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0DB4"/>
    <w:multiLevelType w:val="multilevel"/>
    <w:tmpl w:val="A348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A395B"/>
    <w:multiLevelType w:val="multilevel"/>
    <w:tmpl w:val="305A4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F862EFA"/>
    <w:multiLevelType w:val="multilevel"/>
    <w:tmpl w:val="B162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1245A"/>
    <w:multiLevelType w:val="multilevel"/>
    <w:tmpl w:val="A02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A7F73"/>
    <w:multiLevelType w:val="multilevel"/>
    <w:tmpl w:val="4E3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D55B7"/>
    <w:multiLevelType w:val="multilevel"/>
    <w:tmpl w:val="24F0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60B3C"/>
    <w:multiLevelType w:val="multilevel"/>
    <w:tmpl w:val="7F5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FB2"/>
    <w:rsid w:val="000413D1"/>
    <w:rsid w:val="00117D0D"/>
    <w:rsid w:val="00651C62"/>
    <w:rsid w:val="0076356C"/>
    <w:rsid w:val="008F45AD"/>
    <w:rsid w:val="009859D5"/>
    <w:rsid w:val="00B122E9"/>
    <w:rsid w:val="00B52FB2"/>
    <w:rsid w:val="00C51670"/>
    <w:rsid w:val="00EC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11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414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70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415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SuperMan</dc:creator>
  <cp:keywords/>
  <dc:description/>
  <cp:lastModifiedBy>Заира</cp:lastModifiedBy>
  <cp:revision>6</cp:revision>
  <dcterms:created xsi:type="dcterms:W3CDTF">2016-10-09T15:58:00Z</dcterms:created>
  <dcterms:modified xsi:type="dcterms:W3CDTF">2018-06-02T19:53:00Z</dcterms:modified>
</cp:coreProperties>
</file>